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60" w:rsidRPr="008C4460" w:rsidRDefault="008C4460" w:rsidP="008C4460">
      <w:pPr>
        <w:spacing w:line="240" w:lineRule="auto"/>
        <w:contextualSpacing/>
        <w:rPr>
          <w:rFonts w:ascii="Jester" w:hAnsi="Jester" w:cs="Arial"/>
          <w:sz w:val="24"/>
          <w:szCs w:val="24"/>
        </w:rPr>
      </w:pPr>
      <w:r w:rsidRPr="008C4460">
        <w:rPr>
          <w:rFonts w:ascii="Jester" w:hAnsi="Jester" w:cs="Arial"/>
          <w:sz w:val="24"/>
          <w:szCs w:val="24"/>
        </w:rPr>
        <w:t>Debbie McCormack</w:t>
      </w:r>
    </w:p>
    <w:p w:rsidR="008C4460" w:rsidRPr="008C4460" w:rsidRDefault="008C4460" w:rsidP="008C4460">
      <w:pPr>
        <w:spacing w:line="240" w:lineRule="auto"/>
        <w:contextualSpacing/>
        <w:rPr>
          <w:rFonts w:ascii="Jester" w:hAnsi="Jester" w:cs="Arial"/>
          <w:sz w:val="24"/>
          <w:szCs w:val="24"/>
        </w:rPr>
      </w:pPr>
      <w:r w:rsidRPr="008C4460">
        <w:rPr>
          <w:rFonts w:ascii="Jester" w:hAnsi="Jester" w:cs="Arial"/>
          <w:sz w:val="24"/>
          <w:szCs w:val="24"/>
        </w:rPr>
        <w:t>EDUC 601</w:t>
      </w:r>
    </w:p>
    <w:p w:rsidR="008C4460" w:rsidRPr="008C4460" w:rsidRDefault="008C4460" w:rsidP="008C4460">
      <w:pPr>
        <w:spacing w:line="240" w:lineRule="auto"/>
        <w:contextualSpacing/>
        <w:rPr>
          <w:rFonts w:ascii="Jester" w:hAnsi="Jester" w:cs="Arial"/>
          <w:sz w:val="24"/>
          <w:szCs w:val="24"/>
        </w:rPr>
      </w:pPr>
      <w:r w:rsidRPr="008C4460">
        <w:rPr>
          <w:rFonts w:ascii="Jester" w:hAnsi="Jester" w:cs="Arial"/>
          <w:sz w:val="24"/>
          <w:szCs w:val="24"/>
        </w:rPr>
        <w:t>Towson Cohort</w:t>
      </w:r>
    </w:p>
    <w:p w:rsidR="00A46D93" w:rsidRDefault="00F55920" w:rsidP="008C4460">
      <w:pPr>
        <w:spacing w:line="240" w:lineRule="auto"/>
        <w:contextualSpacing/>
        <w:rPr>
          <w:rFonts w:ascii="Jester" w:hAnsi="Jester" w:cs="Arial"/>
          <w:sz w:val="24"/>
          <w:szCs w:val="24"/>
        </w:rPr>
      </w:pPr>
      <w:r>
        <w:rPr>
          <w:rFonts w:ascii="Jester" w:hAnsi="Jester" w:cs="Arial"/>
          <w:sz w:val="24"/>
          <w:szCs w:val="24"/>
        </w:rPr>
        <w:t>February 13</w:t>
      </w:r>
      <w:r w:rsidR="008C4460" w:rsidRPr="008C4460">
        <w:rPr>
          <w:rFonts w:ascii="Jester" w:hAnsi="Jester" w:cs="Arial"/>
          <w:sz w:val="24"/>
          <w:szCs w:val="24"/>
        </w:rPr>
        <w:t>, 2010</w:t>
      </w:r>
    </w:p>
    <w:p w:rsidR="00F35EF3" w:rsidRDefault="00F35EF3" w:rsidP="008C4460">
      <w:pPr>
        <w:spacing w:line="240" w:lineRule="auto"/>
        <w:contextualSpacing/>
        <w:rPr>
          <w:rFonts w:ascii="Jester" w:hAnsi="Jester" w:cs="Arial"/>
          <w:sz w:val="24"/>
          <w:szCs w:val="24"/>
        </w:rPr>
      </w:pPr>
    </w:p>
    <w:p w:rsidR="008C4460" w:rsidRDefault="008C4460" w:rsidP="008C4460">
      <w:pPr>
        <w:spacing w:line="240" w:lineRule="auto"/>
        <w:contextualSpacing/>
        <w:rPr>
          <w:rFonts w:ascii="Jester" w:hAnsi="Jester" w:cs="Arial"/>
          <w:sz w:val="24"/>
          <w:szCs w:val="24"/>
        </w:rPr>
      </w:pPr>
    </w:p>
    <w:p w:rsidR="008C4460" w:rsidRDefault="00F55920" w:rsidP="008C4460">
      <w:pPr>
        <w:spacing w:line="240" w:lineRule="auto"/>
        <w:contextualSpacing/>
      </w:pPr>
      <w:r>
        <w:t xml:space="preserve">Berry, J.N. (2010). Delivering on "yes": best small library in </w:t>
      </w:r>
      <w:proofErr w:type="spellStart"/>
      <w:proofErr w:type="gramStart"/>
      <w:r>
        <w:t>america</w:t>
      </w:r>
      <w:proofErr w:type="spellEnd"/>
      <w:proofErr w:type="gramEnd"/>
      <w:r>
        <w:t xml:space="preserve"> 2010. </w:t>
      </w:r>
      <w:r>
        <w:rPr>
          <w:i/>
          <w:iCs/>
        </w:rPr>
        <w:t>Library Journal</w:t>
      </w:r>
      <w:r>
        <w:t>, 2, online.</w:t>
      </w:r>
    </w:p>
    <w:p w:rsidR="002B4EDF" w:rsidRPr="008C4460" w:rsidRDefault="002B4EDF" w:rsidP="008C4460">
      <w:pPr>
        <w:spacing w:line="240" w:lineRule="auto"/>
        <w:contextualSpacing/>
        <w:rPr>
          <w:rFonts w:ascii="Jester" w:hAnsi="Jester" w:cs="Arial"/>
          <w:sz w:val="24"/>
          <w:szCs w:val="24"/>
        </w:rPr>
      </w:pPr>
      <w:r>
        <w:tab/>
      </w:r>
      <w:r w:rsidRPr="002B4EDF">
        <w:t>http://www.libraryjournal.com/article/CA6716260.html</w:t>
      </w:r>
    </w:p>
    <w:p w:rsidR="00F55920" w:rsidRDefault="00F55920">
      <w:pPr>
        <w:rPr>
          <w:rFonts w:ascii="Jester" w:hAnsi="Jester"/>
          <w:sz w:val="24"/>
          <w:szCs w:val="24"/>
        </w:rPr>
      </w:pPr>
    </w:p>
    <w:p w:rsidR="008C4460" w:rsidRPr="002B4EDF" w:rsidRDefault="002D0D16" w:rsidP="003F2822">
      <w:pPr>
        <w:spacing w:line="480" w:lineRule="auto"/>
        <w:rPr>
          <w:rFonts w:ascii="Jester" w:hAnsi="Jester" w:cs="Arial"/>
          <w:color w:val="330000"/>
          <w:sz w:val="24"/>
          <w:szCs w:val="24"/>
        </w:rPr>
      </w:pPr>
      <w:proofErr w:type="gramStart"/>
      <w:r w:rsidRPr="002B4EDF">
        <w:rPr>
          <w:rFonts w:ascii="Jester" w:hAnsi="Jester"/>
          <w:sz w:val="24"/>
          <w:szCs w:val="24"/>
        </w:rPr>
        <w:t>Glen Carbon Centennial Library (GCCL), IL.</w:t>
      </w:r>
      <w:proofErr w:type="gramEnd"/>
      <w:r w:rsidRPr="002B4EDF">
        <w:rPr>
          <w:rFonts w:ascii="Jester" w:hAnsi="Jester"/>
          <w:sz w:val="24"/>
          <w:szCs w:val="24"/>
        </w:rPr>
        <w:t xml:space="preserve">  </w:t>
      </w:r>
      <w:proofErr w:type="gramStart"/>
      <w:r w:rsidRPr="002B4EDF">
        <w:rPr>
          <w:rFonts w:ascii="Jester" w:hAnsi="Jester"/>
          <w:sz w:val="24"/>
          <w:szCs w:val="24"/>
        </w:rPr>
        <w:t>has</w:t>
      </w:r>
      <w:proofErr w:type="gramEnd"/>
      <w:r w:rsidRPr="002B4EDF">
        <w:rPr>
          <w:rFonts w:ascii="Jester" w:hAnsi="Jester"/>
          <w:sz w:val="24"/>
          <w:szCs w:val="24"/>
        </w:rPr>
        <w:t xml:space="preserve"> more going for it than its</w:t>
      </w:r>
      <w:r w:rsidR="002B4EDF" w:rsidRPr="002B4EDF">
        <w:rPr>
          <w:rFonts w:ascii="Jester" w:hAnsi="Jester"/>
          <w:sz w:val="24"/>
          <w:szCs w:val="24"/>
        </w:rPr>
        <w:t>’</w:t>
      </w:r>
      <w:r w:rsidRPr="002B4EDF">
        <w:rPr>
          <w:rFonts w:ascii="Jester" w:hAnsi="Jester"/>
          <w:sz w:val="24"/>
          <w:szCs w:val="24"/>
        </w:rPr>
        <w:t xml:space="preserve"> new beautifully constructed building.   It was chosen this year as the “Best Small Library </w:t>
      </w:r>
      <w:r w:rsidR="003F2822">
        <w:rPr>
          <w:rFonts w:ascii="Jester" w:hAnsi="Jester"/>
          <w:sz w:val="24"/>
          <w:szCs w:val="24"/>
        </w:rPr>
        <w:t xml:space="preserve">(serving 25,000 people) </w:t>
      </w:r>
      <w:r w:rsidRPr="002B4EDF">
        <w:rPr>
          <w:rFonts w:ascii="Jester" w:hAnsi="Jester"/>
          <w:sz w:val="24"/>
          <w:szCs w:val="24"/>
        </w:rPr>
        <w:t>in America,”</w:t>
      </w:r>
      <w:r w:rsidR="008C4460" w:rsidRPr="002B4EDF">
        <w:rPr>
          <w:rFonts w:ascii="Jester" w:hAnsi="Jester"/>
          <w:sz w:val="24"/>
          <w:szCs w:val="24"/>
        </w:rPr>
        <w:t xml:space="preserve"> </w:t>
      </w:r>
      <w:r w:rsidRPr="002B4EDF">
        <w:rPr>
          <w:rFonts w:ascii="Jester" w:hAnsi="Jester"/>
          <w:sz w:val="24"/>
          <w:szCs w:val="24"/>
        </w:rPr>
        <w:t xml:space="preserve">winning $15,000 </w:t>
      </w:r>
      <w:r w:rsidR="002B4EDF">
        <w:rPr>
          <w:rFonts w:ascii="Jester" w:hAnsi="Jester"/>
          <w:sz w:val="24"/>
          <w:szCs w:val="24"/>
        </w:rPr>
        <w:t>from the</w:t>
      </w:r>
      <w:r w:rsidRPr="002B4EDF">
        <w:rPr>
          <w:rFonts w:ascii="Jester" w:hAnsi="Jester" w:cs="Arial"/>
          <w:color w:val="330000"/>
          <w:sz w:val="24"/>
          <w:szCs w:val="24"/>
        </w:rPr>
        <w:t xml:space="preserve"> Bill &amp; Melinda Gates Foundation.  How did they do it?  What makes them so special? </w:t>
      </w:r>
      <w:r w:rsidR="002B4EDF">
        <w:rPr>
          <w:rFonts w:ascii="Jester" w:hAnsi="Jester" w:cs="Arial"/>
          <w:color w:val="330000"/>
          <w:sz w:val="24"/>
          <w:szCs w:val="24"/>
        </w:rPr>
        <w:t xml:space="preserve"> Can we as school media specialists </w:t>
      </w:r>
      <w:r w:rsidR="00377A0F">
        <w:rPr>
          <w:rFonts w:ascii="Jester" w:hAnsi="Jester" w:cs="Arial"/>
          <w:color w:val="330000"/>
          <w:sz w:val="24"/>
          <w:szCs w:val="24"/>
        </w:rPr>
        <w:t xml:space="preserve">learn </w:t>
      </w:r>
      <w:r w:rsidR="00A46D93">
        <w:rPr>
          <w:rFonts w:ascii="Jester" w:hAnsi="Jester" w:cs="Arial"/>
          <w:color w:val="330000"/>
          <w:sz w:val="24"/>
          <w:szCs w:val="24"/>
        </w:rPr>
        <w:t>anything from</w:t>
      </w:r>
      <w:r w:rsidR="00F66258">
        <w:rPr>
          <w:rFonts w:ascii="Jester" w:hAnsi="Jester" w:cs="Arial"/>
          <w:color w:val="330000"/>
          <w:sz w:val="24"/>
          <w:szCs w:val="24"/>
        </w:rPr>
        <w:t xml:space="preserve"> them</w:t>
      </w:r>
      <w:r w:rsidR="002B4EDF">
        <w:rPr>
          <w:rFonts w:ascii="Jester" w:hAnsi="Jester" w:cs="Arial"/>
          <w:color w:val="330000"/>
          <w:sz w:val="24"/>
          <w:szCs w:val="24"/>
        </w:rPr>
        <w:t>?</w:t>
      </w:r>
    </w:p>
    <w:p w:rsidR="00F66258" w:rsidRDefault="002D0D16" w:rsidP="003F2822">
      <w:pPr>
        <w:spacing w:line="480" w:lineRule="auto"/>
        <w:rPr>
          <w:rFonts w:ascii="Jester" w:hAnsi="Jester" w:cs="Arial"/>
          <w:color w:val="330000"/>
          <w:sz w:val="24"/>
          <w:szCs w:val="24"/>
        </w:rPr>
      </w:pPr>
      <w:r w:rsidRPr="002B4EDF">
        <w:rPr>
          <w:rFonts w:ascii="Jester" w:hAnsi="Jester" w:cs="Arial"/>
          <w:color w:val="330000"/>
          <w:sz w:val="24"/>
          <w:szCs w:val="24"/>
        </w:rPr>
        <w:t>Smiling, hap</w:t>
      </w:r>
      <w:r w:rsidR="002B4EDF">
        <w:rPr>
          <w:rFonts w:ascii="Jester" w:hAnsi="Jester" w:cs="Arial"/>
          <w:color w:val="330000"/>
          <w:sz w:val="24"/>
          <w:szCs w:val="24"/>
        </w:rPr>
        <w:t>py, friendly librarians meet their customers as soon as they</w:t>
      </w:r>
      <w:r w:rsidRPr="002B4EDF">
        <w:rPr>
          <w:rFonts w:ascii="Jester" w:hAnsi="Jester" w:cs="Arial"/>
          <w:color w:val="330000"/>
          <w:sz w:val="24"/>
          <w:szCs w:val="24"/>
        </w:rPr>
        <w:t xml:space="preserve"> </w:t>
      </w:r>
      <w:r w:rsidR="002B4EDF">
        <w:rPr>
          <w:rFonts w:ascii="Jester" w:hAnsi="Jester" w:cs="Arial"/>
          <w:color w:val="330000"/>
          <w:sz w:val="24"/>
          <w:szCs w:val="24"/>
        </w:rPr>
        <w:t>enter, possibly even calling them</w:t>
      </w:r>
      <w:r w:rsidRPr="002B4EDF">
        <w:rPr>
          <w:rFonts w:ascii="Jester" w:hAnsi="Jester" w:cs="Arial"/>
          <w:color w:val="330000"/>
          <w:sz w:val="24"/>
          <w:szCs w:val="24"/>
        </w:rPr>
        <w:t xml:space="preserve"> by name.  That response to every patron is </w:t>
      </w:r>
      <w:r w:rsidR="00277108">
        <w:rPr>
          <w:rFonts w:ascii="Jester" w:hAnsi="Jester" w:cs="Arial"/>
          <w:color w:val="330000"/>
          <w:sz w:val="24"/>
          <w:szCs w:val="24"/>
        </w:rPr>
        <w:t>deliberate and considered professional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.  The library partnered up with the Chamber of Commerce and brought to </w:t>
      </w:r>
      <w:r w:rsidR="002B4EDF" w:rsidRPr="002B4EDF">
        <w:rPr>
          <w:rFonts w:ascii="Jester" w:hAnsi="Jester" w:cs="Arial"/>
          <w:color w:val="330000"/>
          <w:sz w:val="24"/>
          <w:szCs w:val="24"/>
        </w:rPr>
        <w:t>town “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>Disney's Keys to Excellence</w:t>
      </w:r>
      <w:r w:rsidR="002B4EDF" w:rsidRPr="002B4EDF">
        <w:rPr>
          <w:rFonts w:ascii="Jester" w:hAnsi="Jester" w:cs="Arial"/>
          <w:color w:val="330000"/>
          <w:sz w:val="24"/>
          <w:szCs w:val="24"/>
        </w:rPr>
        <w:t>” for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a staff development program.  Their motto became, “More Than You Expect.”  From the director to the newest part-t</w:t>
      </w:r>
      <w:r w:rsidR="00277108">
        <w:rPr>
          <w:rFonts w:ascii="Jester" w:hAnsi="Jester" w:cs="Arial"/>
          <w:color w:val="330000"/>
          <w:sz w:val="24"/>
          <w:szCs w:val="24"/>
        </w:rPr>
        <w:t xml:space="preserve">ime assistant, this attitude 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permeates GCCL and is the </w:t>
      </w:r>
      <w:r w:rsidR="00277108" w:rsidRPr="002B4EDF">
        <w:rPr>
          <w:rFonts w:ascii="Jester" w:hAnsi="Jester" w:cs="Arial"/>
          <w:color w:val="330000"/>
          <w:sz w:val="24"/>
          <w:szCs w:val="24"/>
        </w:rPr>
        <w:t>basis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that makes it a </w:t>
      </w:r>
      <w:r w:rsidR="00277108">
        <w:rPr>
          <w:rFonts w:ascii="Jester" w:hAnsi="Jester" w:cs="Arial"/>
          <w:color w:val="330000"/>
          <w:sz w:val="24"/>
          <w:szCs w:val="24"/>
        </w:rPr>
        <w:t xml:space="preserve">community serving, 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>model</w:t>
      </w:r>
      <w:r w:rsidR="00377A0F">
        <w:rPr>
          <w:rFonts w:ascii="Jester" w:hAnsi="Jester" w:cs="Arial"/>
          <w:color w:val="330000"/>
          <w:sz w:val="24"/>
          <w:szCs w:val="24"/>
        </w:rPr>
        <w:t>,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small library.</w:t>
      </w:r>
      <w:r w:rsidR="002B4EDF">
        <w:rPr>
          <w:rFonts w:ascii="Jester" w:hAnsi="Jester" w:cs="Arial"/>
          <w:color w:val="330000"/>
          <w:sz w:val="24"/>
          <w:szCs w:val="24"/>
        </w:rPr>
        <w:t xml:space="preserve"> 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</w:t>
      </w:r>
      <w:r w:rsidR="00377A0F">
        <w:rPr>
          <w:rFonts w:ascii="Jester" w:hAnsi="Jester" w:cs="Arial"/>
          <w:color w:val="330000"/>
          <w:sz w:val="24"/>
          <w:szCs w:val="24"/>
        </w:rPr>
        <w:t>Surpr</w:t>
      </w:r>
      <w:r w:rsidR="002B4EDF" w:rsidRPr="002B4EDF">
        <w:rPr>
          <w:rFonts w:ascii="Jester" w:hAnsi="Jester" w:cs="Arial"/>
          <w:color w:val="330000"/>
          <w:sz w:val="24"/>
          <w:szCs w:val="24"/>
        </w:rPr>
        <w:t>isingly</w:t>
      </w:r>
      <w:r w:rsidR="002B4EDF">
        <w:rPr>
          <w:rFonts w:ascii="Jester" w:hAnsi="Jester" w:cs="Arial"/>
          <w:color w:val="330000"/>
          <w:sz w:val="24"/>
          <w:szCs w:val="24"/>
        </w:rPr>
        <w:t>,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they also </w:t>
      </w:r>
      <w:r w:rsidR="00277108" w:rsidRPr="002B4EDF">
        <w:rPr>
          <w:rFonts w:ascii="Jester" w:hAnsi="Jester" w:cs="Arial"/>
          <w:color w:val="330000"/>
          <w:sz w:val="24"/>
          <w:szCs w:val="24"/>
        </w:rPr>
        <w:t>consider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the most im</w:t>
      </w:r>
      <w:r w:rsidR="002B4EDF">
        <w:rPr>
          <w:rFonts w:ascii="Jester" w:hAnsi="Jester" w:cs="Arial"/>
          <w:color w:val="330000"/>
          <w:sz w:val="24"/>
          <w:szCs w:val="24"/>
        </w:rPr>
        <w:t>portant people on their campus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</w:t>
      </w:r>
      <w:r w:rsidR="00277108">
        <w:rPr>
          <w:rFonts w:ascii="Jester" w:hAnsi="Jester" w:cs="Arial"/>
          <w:color w:val="330000"/>
          <w:sz w:val="24"/>
          <w:szCs w:val="24"/>
        </w:rPr>
        <w:t>to be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their</w:t>
      </w:r>
      <w:r w:rsidR="00277108">
        <w:rPr>
          <w:rFonts w:ascii="Jester" w:hAnsi="Jester" w:cs="Arial"/>
          <w:color w:val="330000"/>
          <w:sz w:val="24"/>
          <w:szCs w:val="24"/>
        </w:rPr>
        <w:t xml:space="preserve"> own</w:t>
      </w:r>
      <w:r w:rsidR="00EE772B" w:rsidRPr="002B4EDF">
        <w:rPr>
          <w:rFonts w:ascii="Jester" w:hAnsi="Jester" w:cs="Arial"/>
          <w:color w:val="330000"/>
          <w:sz w:val="24"/>
          <w:szCs w:val="24"/>
        </w:rPr>
        <w:t xml:space="preserve"> staff</w:t>
      </w:r>
      <w:r w:rsidR="00277108">
        <w:rPr>
          <w:rFonts w:ascii="Jester" w:hAnsi="Jester" w:cs="Arial"/>
          <w:color w:val="330000"/>
          <w:sz w:val="24"/>
          <w:szCs w:val="24"/>
        </w:rPr>
        <w:t xml:space="preserve"> and </w:t>
      </w:r>
      <w:r w:rsidR="006A2108">
        <w:rPr>
          <w:rFonts w:ascii="Jester" w:hAnsi="Jester" w:cs="Arial"/>
          <w:color w:val="330000"/>
          <w:sz w:val="24"/>
          <w:szCs w:val="24"/>
        </w:rPr>
        <w:t xml:space="preserve">so </w:t>
      </w:r>
      <w:r w:rsidR="00277108">
        <w:rPr>
          <w:rFonts w:ascii="Jester" w:hAnsi="Jester" w:cs="Arial"/>
          <w:color w:val="330000"/>
          <w:sz w:val="24"/>
          <w:szCs w:val="24"/>
        </w:rPr>
        <w:t>treat each other as they would a guest.</w:t>
      </w:r>
      <w:r w:rsidR="00377A0F">
        <w:rPr>
          <w:rFonts w:ascii="Jester" w:hAnsi="Jester" w:cs="Arial"/>
          <w:color w:val="330000"/>
          <w:sz w:val="24"/>
          <w:szCs w:val="24"/>
        </w:rPr>
        <w:t xml:space="preserve">  Director Anne Hughes makes it a priority to hire people with personality and who are willing to provide great customer service, stating “After all, if people don’t come here, we don’t have a job.</w:t>
      </w:r>
    </w:p>
    <w:p w:rsidR="00F66258" w:rsidRDefault="00F66258" w:rsidP="003F2822">
      <w:pPr>
        <w:spacing w:line="480" w:lineRule="auto"/>
        <w:rPr>
          <w:rFonts w:ascii="Jester" w:hAnsi="Jester" w:cs="Arial"/>
          <w:color w:val="330000"/>
          <w:sz w:val="24"/>
          <w:szCs w:val="24"/>
        </w:rPr>
      </w:pPr>
    </w:p>
    <w:p w:rsidR="00F35EF3" w:rsidRDefault="00F35EF3" w:rsidP="003F2822">
      <w:pPr>
        <w:spacing w:line="480" w:lineRule="auto"/>
        <w:rPr>
          <w:rFonts w:ascii="Jester" w:hAnsi="Jester" w:cs="Arial"/>
          <w:color w:val="330000"/>
          <w:sz w:val="24"/>
          <w:szCs w:val="24"/>
        </w:rPr>
      </w:pPr>
    </w:p>
    <w:p w:rsidR="006A2108" w:rsidRDefault="006A2108" w:rsidP="003F2822">
      <w:p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lastRenderedPageBreak/>
        <w:t>Some of GCCL’s keys to success:</w:t>
      </w:r>
    </w:p>
    <w:p w:rsidR="006A2108" w:rsidRDefault="006A2108" w:rsidP="003F2822">
      <w:pPr>
        <w:pStyle w:val="ListParagraph"/>
        <w:numPr>
          <w:ilvl w:val="0"/>
          <w:numId w:val="1"/>
        </w:num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>Open to change</w:t>
      </w:r>
      <w:r w:rsidR="00BD7C0A">
        <w:rPr>
          <w:rFonts w:ascii="Jester" w:hAnsi="Jester" w:cs="Arial"/>
          <w:color w:val="330000"/>
          <w:sz w:val="24"/>
          <w:szCs w:val="24"/>
        </w:rPr>
        <w:t xml:space="preserve"> – A continual “Suggestion Blog” </w:t>
      </w:r>
      <w:r w:rsidR="00A46D93">
        <w:rPr>
          <w:rFonts w:ascii="Jester" w:hAnsi="Jester" w:cs="Arial"/>
          <w:color w:val="330000"/>
          <w:sz w:val="24"/>
          <w:szCs w:val="24"/>
        </w:rPr>
        <w:t>is available</w:t>
      </w:r>
      <w:r w:rsidR="00BD7C0A">
        <w:rPr>
          <w:rFonts w:ascii="Jester" w:hAnsi="Jester" w:cs="Arial"/>
          <w:color w:val="330000"/>
          <w:sz w:val="24"/>
          <w:szCs w:val="24"/>
        </w:rPr>
        <w:t xml:space="preserve"> on their website and an </w:t>
      </w:r>
      <w:r w:rsidR="00F35EF3">
        <w:rPr>
          <w:rFonts w:ascii="Jester" w:hAnsi="Jester" w:cs="Arial"/>
          <w:color w:val="330000"/>
          <w:sz w:val="24"/>
          <w:szCs w:val="24"/>
        </w:rPr>
        <w:t>in-house</w:t>
      </w:r>
      <w:r w:rsidR="00BD7C0A">
        <w:rPr>
          <w:rFonts w:ascii="Jester" w:hAnsi="Jester" w:cs="Arial"/>
          <w:color w:val="330000"/>
          <w:sz w:val="24"/>
          <w:szCs w:val="24"/>
        </w:rPr>
        <w:t xml:space="preserve"> wiki “No to Yes Log” is kept every time a ‘no’ is said to a patron.  At regular meetings, the ‘team’ goes over the log and tries to find a </w:t>
      </w:r>
      <w:r w:rsidR="00377A0F">
        <w:rPr>
          <w:rFonts w:ascii="Jester" w:hAnsi="Jester" w:cs="Arial"/>
          <w:color w:val="330000"/>
          <w:sz w:val="24"/>
          <w:szCs w:val="24"/>
        </w:rPr>
        <w:t xml:space="preserve">better </w:t>
      </w:r>
      <w:r w:rsidR="00BD7C0A">
        <w:rPr>
          <w:rFonts w:ascii="Jester" w:hAnsi="Jester" w:cs="Arial"/>
          <w:color w:val="330000"/>
          <w:sz w:val="24"/>
          <w:szCs w:val="24"/>
        </w:rPr>
        <w:t>solution.</w:t>
      </w:r>
    </w:p>
    <w:p w:rsidR="00BD7C0A" w:rsidRDefault="00BD7C0A" w:rsidP="003F2822">
      <w:pPr>
        <w:pStyle w:val="ListParagraph"/>
        <w:numPr>
          <w:ilvl w:val="0"/>
          <w:numId w:val="1"/>
        </w:num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 xml:space="preserve">Relevance - With the help of a grant </w:t>
      </w:r>
      <w:r w:rsidR="00377A0F">
        <w:rPr>
          <w:rFonts w:ascii="Jester" w:hAnsi="Jester" w:cs="Arial"/>
          <w:color w:val="330000"/>
          <w:sz w:val="24"/>
          <w:szCs w:val="24"/>
        </w:rPr>
        <w:t xml:space="preserve">(08 – 09) </w:t>
      </w:r>
      <w:r>
        <w:rPr>
          <w:rFonts w:ascii="Jester" w:hAnsi="Jester" w:cs="Arial"/>
          <w:color w:val="330000"/>
          <w:sz w:val="24"/>
          <w:szCs w:val="24"/>
        </w:rPr>
        <w:t>which provided additional technology. 450 tech classes have been offered to the public encompassing everything from email to computer programming to social networking.</w:t>
      </w:r>
    </w:p>
    <w:p w:rsidR="00BD7C0A" w:rsidRDefault="00BD7C0A" w:rsidP="003F2822">
      <w:pPr>
        <w:pStyle w:val="ListParagraph"/>
        <w:numPr>
          <w:ilvl w:val="0"/>
          <w:numId w:val="1"/>
        </w:num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>Digital Reference – Hardcopies of reference books were exchanged for digital.  Programs to help</w:t>
      </w:r>
      <w:r w:rsidR="003F2822">
        <w:rPr>
          <w:rFonts w:ascii="Jester" w:hAnsi="Jester" w:cs="Arial"/>
          <w:color w:val="330000"/>
          <w:sz w:val="24"/>
          <w:szCs w:val="24"/>
        </w:rPr>
        <w:t xml:space="preserve"> clients learn to access the</w:t>
      </w:r>
      <w:r>
        <w:rPr>
          <w:rFonts w:ascii="Jester" w:hAnsi="Jester" w:cs="Arial"/>
          <w:color w:val="330000"/>
          <w:sz w:val="24"/>
          <w:szCs w:val="24"/>
        </w:rPr>
        <w:t xml:space="preserve"> virtual references</w:t>
      </w:r>
      <w:r w:rsidR="003F2822">
        <w:rPr>
          <w:rFonts w:ascii="Jester" w:hAnsi="Jester" w:cs="Arial"/>
          <w:color w:val="330000"/>
          <w:sz w:val="24"/>
          <w:szCs w:val="24"/>
        </w:rPr>
        <w:t xml:space="preserve"> were pu</w:t>
      </w:r>
      <w:r w:rsidR="00A46D93">
        <w:rPr>
          <w:rFonts w:ascii="Jester" w:hAnsi="Jester" w:cs="Arial"/>
          <w:color w:val="330000"/>
          <w:sz w:val="24"/>
          <w:szCs w:val="24"/>
        </w:rPr>
        <w:t>t in place in the library and</w:t>
      </w:r>
      <w:r w:rsidR="003F2822">
        <w:rPr>
          <w:rFonts w:ascii="Jester" w:hAnsi="Jester" w:cs="Arial"/>
          <w:color w:val="330000"/>
          <w:sz w:val="24"/>
          <w:szCs w:val="24"/>
        </w:rPr>
        <w:t xml:space="preserve"> </w:t>
      </w:r>
      <w:r w:rsidR="00377A0F">
        <w:rPr>
          <w:rFonts w:ascii="Jester" w:hAnsi="Jester" w:cs="Arial"/>
          <w:color w:val="330000"/>
          <w:sz w:val="24"/>
          <w:szCs w:val="24"/>
        </w:rPr>
        <w:t xml:space="preserve">uploaded to </w:t>
      </w:r>
      <w:proofErr w:type="spellStart"/>
      <w:r w:rsidR="003F2822">
        <w:rPr>
          <w:rFonts w:ascii="Jester" w:hAnsi="Jester" w:cs="Arial"/>
          <w:color w:val="330000"/>
          <w:sz w:val="24"/>
          <w:szCs w:val="24"/>
        </w:rPr>
        <w:t>youtube</w:t>
      </w:r>
      <w:proofErr w:type="spellEnd"/>
      <w:r w:rsidR="003F2822">
        <w:rPr>
          <w:rFonts w:ascii="Jester" w:hAnsi="Jester" w:cs="Arial"/>
          <w:color w:val="330000"/>
          <w:sz w:val="24"/>
          <w:szCs w:val="24"/>
        </w:rPr>
        <w:t>.</w:t>
      </w:r>
    </w:p>
    <w:p w:rsidR="003F2822" w:rsidRDefault="003F2822" w:rsidP="003F2822">
      <w:pPr>
        <w:pStyle w:val="ListParagraph"/>
        <w:numPr>
          <w:ilvl w:val="0"/>
          <w:numId w:val="1"/>
        </w:num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 xml:space="preserve">Teens – Movies and gaming were introduced making a social gathering place for teens </w:t>
      </w:r>
      <w:r w:rsidR="00377A0F">
        <w:rPr>
          <w:rFonts w:ascii="Jester" w:hAnsi="Jester" w:cs="Arial"/>
          <w:color w:val="330000"/>
          <w:sz w:val="24"/>
          <w:szCs w:val="24"/>
        </w:rPr>
        <w:t>that</w:t>
      </w:r>
      <w:r>
        <w:rPr>
          <w:rFonts w:ascii="Jester" w:hAnsi="Jester" w:cs="Arial"/>
          <w:color w:val="330000"/>
          <w:sz w:val="24"/>
          <w:szCs w:val="24"/>
        </w:rPr>
        <w:t xml:space="preserve"> otherwise had no comparable place to congregate.</w:t>
      </w:r>
    </w:p>
    <w:p w:rsidR="003F2822" w:rsidRDefault="003F2822" w:rsidP="003F2822">
      <w:pPr>
        <w:pStyle w:val="ListParagraph"/>
        <w:numPr>
          <w:ilvl w:val="0"/>
          <w:numId w:val="1"/>
        </w:num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>Schools – GCCL reaches out to expand its relationship with school districts by creat</w:t>
      </w:r>
      <w:r w:rsidR="00F66258">
        <w:rPr>
          <w:rFonts w:ascii="Jester" w:hAnsi="Jester" w:cs="Arial"/>
          <w:color w:val="330000"/>
          <w:sz w:val="24"/>
          <w:szCs w:val="24"/>
        </w:rPr>
        <w:t>ing collections that support the</w:t>
      </w:r>
      <w:r>
        <w:rPr>
          <w:rFonts w:ascii="Jester" w:hAnsi="Jester" w:cs="Arial"/>
          <w:color w:val="330000"/>
          <w:sz w:val="24"/>
          <w:szCs w:val="24"/>
        </w:rPr>
        <w:t xml:space="preserve"> curriculum.</w:t>
      </w:r>
      <w:r w:rsidR="00377A0F">
        <w:rPr>
          <w:rFonts w:ascii="Jester" w:hAnsi="Jester" w:cs="Arial"/>
          <w:color w:val="330000"/>
          <w:sz w:val="24"/>
          <w:szCs w:val="24"/>
        </w:rPr>
        <w:t xml:space="preserve">  It partners with them</w:t>
      </w:r>
      <w:r>
        <w:rPr>
          <w:rFonts w:ascii="Jester" w:hAnsi="Jester" w:cs="Arial"/>
          <w:color w:val="330000"/>
          <w:sz w:val="24"/>
          <w:szCs w:val="24"/>
        </w:rPr>
        <w:t xml:space="preserve"> in the summer reading programs and hosts field trips.</w:t>
      </w:r>
    </w:p>
    <w:p w:rsidR="00F66258" w:rsidRDefault="00F66258" w:rsidP="00F66258">
      <w:pPr>
        <w:pStyle w:val="ListParagraph"/>
        <w:numPr>
          <w:ilvl w:val="0"/>
          <w:numId w:val="1"/>
        </w:num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 xml:space="preserve">Variety </w:t>
      </w:r>
      <w:r w:rsidR="003F2822">
        <w:rPr>
          <w:rFonts w:ascii="Jester" w:hAnsi="Jester" w:cs="Arial"/>
          <w:color w:val="330000"/>
          <w:sz w:val="24"/>
          <w:szCs w:val="24"/>
        </w:rPr>
        <w:t xml:space="preserve">– Called ‘Library to </w:t>
      </w:r>
      <w:proofErr w:type="gramStart"/>
      <w:r w:rsidR="003F2822">
        <w:rPr>
          <w:rFonts w:ascii="Jester" w:hAnsi="Jester" w:cs="Arial"/>
          <w:color w:val="330000"/>
          <w:sz w:val="24"/>
          <w:szCs w:val="24"/>
        </w:rPr>
        <w:t>Go</w:t>
      </w:r>
      <w:proofErr w:type="gramEnd"/>
      <w:r w:rsidR="00377A0F">
        <w:rPr>
          <w:rFonts w:ascii="Jester" w:hAnsi="Jester" w:cs="Arial"/>
          <w:color w:val="330000"/>
          <w:sz w:val="24"/>
          <w:szCs w:val="24"/>
        </w:rPr>
        <w:t xml:space="preserve">,’ MP3 players provide </w:t>
      </w:r>
      <w:r w:rsidR="003F2822">
        <w:rPr>
          <w:rFonts w:ascii="Jester" w:hAnsi="Jester" w:cs="Arial"/>
          <w:color w:val="330000"/>
          <w:sz w:val="24"/>
          <w:szCs w:val="24"/>
        </w:rPr>
        <w:t>d</w:t>
      </w:r>
      <w:r w:rsidR="00377A0F">
        <w:rPr>
          <w:rFonts w:ascii="Jester" w:hAnsi="Jester" w:cs="Arial"/>
          <w:color w:val="330000"/>
          <w:sz w:val="24"/>
          <w:szCs w:val="24"/>
        </w:rPr>
        <w:t>ow</w:t>
      </w:r>
      <w:r>
        <w:rPr>
          <w:rFonts w:ascii="Jester" w:hAnsi="Jester" w:cs="Arial"/>
          <w:color w:val="330000"/>
          <w:sz w:val="24"/>
          <w:szCs w:val="24"/>
        </w:rPr>
        <w:t>nloadable books</w:t>
      </w:r>
      <w:r w:rsidR="003F2822">
        <w:rPr>
          <w:rFonts w:ascii="Jester" w:hAnsi="Jester" w:cs="Arial"/>
          <w:color w:val="330000"/>
          <w:sz w:val="24"/>
          <w:szCs w:val="24"/>
        </w:rPr>
        <w:t>.</w:t>
      </w:r>
    </w:p>
    <w:p w:rsidR="00F66258" w:rsidRDefault="00F66258" w:rsidP="00F66258">
      <w:p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>This library has made itself relevant with te</w:t>
      </w:r>
      <w:r w:rsidR="00ED5B2D">
        <w:rPr>
          <w:rFonts w:ascii="Jester" w:hAnsi="Jester" w:cs="Arial"/>
          <w:color w:val="330000"/>
          <w:sz w:val="24"/>
          <w:szCs w:val="24"/>
        </w:rPr>
        <w:t>chnology, warm and inviting in</w:t>
      </w:r>
      <w:r>
        <w:rPr>
          <w:rFonts w:ascii="Jester" w:hAnsi="Jester" w:cs="Arial"/>
          <w:color w:val="330000"/>
          <w:sz w:val="24"/>
          <w:szCs w:val="24"/>
        </w:rPr>
        <w:t xml:space="preserve"> its c</w:t>
      </w:r>
      <w:r w:rsidR="00ED5B2D">
        <w:rPr>
          <w:rFonts w:ascii="Jester" w:hAnsi="Jester" w:cs="Arial"/>
          <w:color w:val="330000"/>
          <w:sz w:val="24"/>
          <w:szCs w:val="24"/>
        </w:rPr>
        <w:t>ustomer care</w:t>
      </w:r>
      <w:r>
        <w:rPr>
          <w:rFonts w:ascii="Jester" w:hAnsi="Jester" w:cs="Arial"/>
          <w:color w:val="330000"/>
          <w:sz w:val="24"/>
          <w:szCs w:val="24"/>
        </w:rPr>
        <w:t xml:space="preserve">, bright and clean in its </w:t>
      </w:r>
      <w:r w:rsidR="00ED5B2D">
        <w:rPr>
          <w:rFonts w:ascii="Jester" w:hAnsi="Jester" w:cs="Arial"/>
          <w:color w:val="330000"/>
          <w:sz w:val="24"/>
          <w:szCs w:val="24"/>
        </w:rPr>
        <w:t xml:space="preserve">environment making everyone want to spend time there.  Hopefully, as school librarians, we can approximate a welcoming atmosphere, a smiling face, </w:t>
      </w:r>
      <w:r w:rsidR="006A5872">
        <w:rPr>
          <w:rFonts w:ascii="Jester" w:hAnsi="Jester" w:cs="Arial"/>
          <w:color w:val="330000"/>
          <w:sz w:val="24"/>
          <w:szCs w:val="24"/>
        </w:rPr>
        <w:t>knowledge and direction, to the students who regularly visit with us.</w:t>
      </w:r>
    </w:p>
    <w:p w:rsidR="00F35EF3" w:rsidRPr="00F66258" w:rsidRDefault="00F35EF3" w:rsidP="00F66258">
      <w:pPr>
        <w:spacing w:line="480" w:lineRule="auto"/>
        <w:rPr>
          <w:rFonts w:ascii="Jester" w:hAnsi="Jester" w:cs="Arial"/>
          <w:color w:val="330000"/>
          <w:sz w:val="24"/>
          <w:szCs w:val="24"/>
        </w:rPr>
      </w:pPr>
      <w:r>
        <w:rPr>
          <w:rFonts w:ascii="Jester" w:hAnsi="Jester" w:cs="Arial"/>
          <w:color w:val="330000"/>
          <w:sz w:val="24"/>
          <w:szCs w:val="24"/>
        </w:rPr>
        <w:t>Question:  GCCL makes it fun, especially for teens, to gather there.  Can we as SLMS utilize that quality more?</w:t>
      </w:r>
    </w:p>
    <w:sectPr w:rsidR="00F35EF3" w:rsidRPr="00F66258" w:rsidSect="00F35EF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5D02"/>
    <w:multiLevelType w:val="hybridMultilevel"/>
    <w:tmpl w:val="9D38D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460"/>
    <w:rsid w:val="001878E2"/>
    <w:rsid w:val="002324FF"/>
    <w:rsid w:val="00277108"/>
    <w:rsid w:val="002B4EDF"/>
    <w:rsid w:val="002D0D16"/>
    <w:rsid w:val="00377A0F"/>
    <w:rsid w:val="003870D5"/>
    <w:rsid w:val="003F2822"/>
    <w:rsid w:val="006A2108"/>
    <w:rsid w:val="006A5872"/>
    <w:rsid w:val="008C4460"/>
    <w:rsid w:val="00A13D25"/>
    <w:rsid w:val="00A46D93"/>
    <w:rsid w:val="00AC57E8"/>
    <w:rsid w:val="00B24432"/>
    <w:rsid w:val="00BD7C0A"/>
    <w:rsid w:val="00C70591"/>
    <w:rsid w:val="00ED5B2D"/>
    <w:rsid w:val="00EE6D7B"/>
    <w:rsid w:val="00EE772B"/>
    <w:rsid w:val="00F35EF3"/>
    <w:rsid w:val="00F55920"/>
    <w:rsid w:val="00F66258"/>
    <w:rsid w:val="00F97394"/>
    <w:rsid w:val="00FB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10</cp:revision>
  <dcterms:created xsi:type="dcterms:W3CDTF">2010-02-06T19:20:00Z</dcterms:created>
  <dcterms:modified xsi:type="dcterms:W3CDTF">2010-02-13T15:46:00Z</dcterms:modified>
</cp:coreProperties>
</file>